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29" w:rsidRPr="00706D61" w:rsidRDefault="00706D61" w:rsidP="009B5E43">
      <w:pPr>
        <w:rPr>
          <w:rFonts w:ascii="Times New Roman" w:hAnsi="Times New Roman" w:cs="Times New Roman"/>
          <w:b/>
          <w:color w:val="201F1E"/>
          <w:sz w:val="28"/>
          <w:szCs w:val="28"/>
          <w:u w:val="single"/>
          <w:shd w:val="clear" w:color="auto" w:fill="FFFFFF"/>
        </w:rPr>
      </w:pPr>
      <w:r>
        <w:rPr>
          <w:rFonts w:ascii="Times New Roman" w:hAnsi="Times New Roman" w:cs="Times New Roman"/>
          <w:b/>
          <w:color w:val="201F1E"/>
          <w:sz w:val="28"/>
          <w:szCs w:val="28"/>
          <w:u w:val="single"/>
          <w:shd w:val="clear" w:color="auto" w:fill="FFFFFF"/>
        </w:rPr>
        <w:t>Quick A</w:t>
      </w:r>
      <w:r w:rsidR="00F137C2" w:rsidRPr="00706D61">
        <w:rPr>
          <w:rFonts w:ascii="Times New Roman" w:hAnsi="Times New Roman" w:cs="Times New Roman"/>
          <w:b/>
          <w:color w:val="201F1E"/>
          <w:sz w:val="28"/>
          <w:szCs w:val="28"/>
          <w:u w:val="single"/>
          <w:shd w:val="clear" w:color="auto" w:fill="FFFFFF"/>
        </w:rPr>
        <w:t>nalysis of Salient Features of</w:t>
      </w:r>
      <w:r w:rsidR="0062087C">
        <w:rPr>
          <w:rFonts w:ascii="Times New Roman" w:hAnsi="Times New Roman" w:cs="Times New Roman"/>
          <w:b/>
          <w:color w:val="201F1E"/>
          <w:sz w:val="28"/>
          <w:szCs w:val="28"/>
          <w:u w:val="single"/>
          <w:shd w:val="clear" w:color="auto" w:fill="FFFFFF"/>
        </w:rPr>
        <w:t xml:space="preserve"> the </w:t>
      </w:r>
      <w:r w:rsidR="009B5E43">
        <w:rPr>
          <w:rFonts w:ascii="Times New Roman" w:hAnsi="Times New Roman" w:cs="Times New Roman"/>
          <w:b/>
          <w:color w:val="201F1E"/>
          <w:sz w:val="28"/>
          <w:szCs w:val="28"/>
          <w:u w:val="single"/>
          <w:shd w:val="clear" w:color="auto" w:fill="FFFFFF"/>
        </w:rPr>
        <w:t>Budget 2020-2</w:t>
      </w:r>
    </w:p>
    <w:p w:rsidR="00CF4E29" w:rsidRPr="00706D61" w:rsidRDefault="00CF4E29" w:rsidP="009B5E43">
      <w:pPr>
        <w:rPr>
          <w:rFonts w:ascii="Times New Roman" w:hAnsi="Times New Roman" w:cs="Times New Roman"/>
          <w:color w:val="201F1E"/>
          <w:sz w:val="28"/>
          <w:szCs w:val="28"/>
          <w:shd w:val="clear" w:color="auto" w:fill="FFFFFF"/>
        </w:rPr>
      </w:pPr>
    </w:p>
    <w:p w:rsidR="00CF4E29" w:rsidRPr="00706D61" w:rsidRDefault="00CF4E29"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1</w:t>
      </w:r>
      <w:r w:rsidR="00F137C2" w:rsidRPr="00706D61">
        <w:rPr>
          <w:rFonts w:ascii="Times New Roman" w:hAnsi="Times New Roman" w:cs="Times New Roman"/>
          <w:color w:val="201F1E"/>
          <w:sz w:val="28"/>
          <w:szCs w:val="28"/>
          <w:shd w:val="clear" w:color="auto" w:fill="FFFFFF"/>
        </w:rPr>
        <w:t>.No change in Tax Rates. Surcharge  and Cess to continue as existing.</w:t>
      </w:r>
    </w:p>
    <w:p w:rsidR="005E6AB4" w:rsidRPr="00706D61" w:rsidRDefault="00F137C2"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2.However a new Section 115 BAC is being introduced wher</w:t>
      </w:r>
      <w:r w:rsidR="005E6AB4" w:rsidRPr="00706D61">
        <w:rPr>
          <w:rFonts w:ascii="Times New Roman" w:hAnsi="Times New Roman" w:cs="Times New Roman"/>
          <w:color w:val="201F1E"/>
          <w:sz w:val="28"/>
          <w:szCs w:val="28"/>
          <w:shd w:val="clear" w:color="auto" w:fill="FFFFFF"/>
        </w:rPr>
        <w:t xml:space="preserve">e </w:t>
      </w:r>
      <w:r w:rsidRPr="00706D61">
        <w:rPr>
          <w:rFonts w:ascii="Times New Roman" w:hAnsi="Times New Roman" w:cs="Times New Roman"/>
          <w:color w:val="201F1E"/>
          <w:sz w:val="28"/>
          <w:szCs w:val="28"/>
          <w:shd w:val="clear" w:color="auto" w:fill="FFFFFF"/>
        </w:rPr>
        <w:t xml:space="preserve">by an individual and HUF can opt to pay tax as per new tax rates and  in that  case it  forgo all exemptions and deductions  which includes deduction under section 80C of PF, LIP etc., Standard deduction, LTC, House Rent Allowance, minor income exemption under section 10(32), interest deduction on Home loan under section 24(b) in respect of self occupied house, deduction under section 57(iia) of 1/3rd of </w:t>
      </w:r>
      <w:r w:rsidR="0062087C">
        <w:rPr>
          <w:rFonts w:ascii="Times New Roman" w:hAnsi="Times New Roman" w:cs="Times New Roman"/>
          <w:color w:val="201F1E"/>
          <w:sz w:val="28"/>
          <w:szCs w:val="28"/>
          <w:shd w:val="clear" w:color="auto" w:fill="FFFFFF"/>
        </w:rPr>
        <w:t xml:space="preserve"> </w:t>
      </w:r>
      <w:r w:rsidRPr="00706D61">
        <w:rPr>
          <w:rFonts w:ascii="Times New Roman" w:hAnsi="Times New Roman" w:cs="Times New Roman"/>
          <w:color w:val="201F1E"/>
          <w:sz w:val="28"/>
          <w:szCs w:val="28"/>
          <w:shd w:val="clear" w:color="auto" w:fill="FFFFFF"/>
        </w:rPr>
        <w:t>Family Pension and also other deductions available under the act. </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 xml:space="preserve">This option to be exercised </w:t>
      </w:r>
      <w:r w:rsidR="0062087C">
        <w:rPr>
          <w:rFonts w:ascii="Times New Roman" w:hAnsi="Times New Roman" w:cs="Times New Roman"/>
          <w:color w:val="201F1E"/>
          <w:sz w:val="28"/>
          <w:szCs w:val="28"/>
          <w:shd w:val="clear" w:color="auto" w:fill="FFFFFF"/>
        </w:rPr>
        <w:t>while filing return in case one</w:t>
      </w:r>
      <w:r w:rsidRPr="00706D61">
        <w:rPr>
          <w:rFonts w:ascii="Times New Roman" w:hAnsi="Times New Roman" w:cs="Times New Roman"/>
          <w:color w:val="201F1E"/>
          <w:sz w:val="28"/>
          <w:szCs w:val="28"/>
          <w:shd w:val="clear" w:color="auto" w:fill="FFFFFF"/>
        </w:rPr>
        <w:t xml:space="preserve"> does</w:t>
      </w:r>
      <w:r w:rsidR="0062087C">
        <w:rPr>
          <w:rFonts w:ascii="Times New Roman" w:hAnsi="Times New Roman" w:cs="Times New Roman"/>
          <w:color w:val="201F1E"/>
          <w:sz w:val="28"/>
          <w:szCs w:val="28"/>
          <w:shd w:val="clear" w:color="auto" w:fill="FFFFFF"/>
        </w:rPr>
        <w:t xml:space="preserve"> </w:t>
      </w:r>
      <w:r w:rsidRPr="00706D61">
        <w:rPr>
          <w:rFonts w:ascii="Times New Roman" w:hAnsi="Times New Roman" w:cs="Times New Roman"/>
          <w:color w:val="201F1E"/>
          <w:sz w:val="28"/>
          <w:szCs w:val="28"/>
          <w:shd w:val="clear" w:color="auto" w:fill="FFFFFF"/>
        </w:rPr>
        <w:t>not have business income.</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For others options required while filing return for A.Y. 2021-22 and once exercised it will be irreversible.</w:t>
      </w:r>
    </w:p>
    <w:tbl>
      <w:tblPr>
        <w:tblStyle w:val="TableGrid"/>
        <w:tblW w:w="0" w:type="auto"/>
        <w:tblLook w:val="04A0" w:firstRow="1" w:lastRow="0" w:firstColumn="1" w:lastColumn="0" w:noHBand="0" w:noVBand="1"/>
      </w:tblPr>
      <w:tblGrid>
        <w:gridCol w:w="3080"/>
        <w:gridCol w:w="3081"/>
        <w:gridCol w:w="3081"/>
      </w:tblGrid>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Total Income</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Exisitng Rate</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New Rate</w:t>
            </w:r>
          </w:p>
        </w:tc>
      </w:tr>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 xml:space="preserve">Upto  </w:t>
            </w:r>
            <w:r w:rsidRPr="00706D61">
              <w:rPr>
                <w:rFonts w:ascii="Times New Roman" w:hAnsi="Times New Roman" w:cs="Times New Roman"/>
                <w:color w:val="3C4043"/>
                <w:sz w:val="28"/>
                <w:szCs w:val="28"/>
                <w:shd w:val="clear" w:color="auto" w:fill="FFFFFF"/>
              </w:rPr>
              <w:t xml:space="preserve">₹ </w:t>
            </w:r>
            <w:r w:rsidRPr="00706D61">
              <w:rPr>
                <w:rFonts w:ascii="Times New Roman" w:hAnsi="Times New Roman" w:cs="Times New Roman"/>
                <w:color w:val="201F1E"/>
                <w:sz w:val="28"/>
                <w:szCs w:val="28"/>
                <w:shd w:val="clear" w:color="auto" w:fill="FFFFFF"/>
              </w:rPr>
              <w:t>2,50,000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Nil</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Nil</w:t>
            </w:r>
          </w:p>
        </w:tc>
      </w:tr>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3C4043"/>
                <w:sz w:val="28"/>
                <w:szCs w:val="28"/>
                <w:shd w:val="clear" w:color="auto" w:fill="FFFFFF"/>
              </w:rPr>
              <w:t>₹2,50,001- ₹ 5,00,000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5%</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5%</w:t>
            </w:r>
          </w:p>
        </w:tc>
      </w:tr>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3C4043"/>
                <w:sz w:val="28"/>
                <w:szCs w:val="28"/>
                <w:shd w:val="clear" w:color="auto" w:fill="FFFFFF"/>
              </w:rPr>
              <w:t>₹5,00,001- ₹ 7,50,000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20%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10%</w:t>
            </w:r>
          </w:p>
        </w:tc>
      </w:tr>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3C4043"/>
                <w:sz w:val="28"/>
                <w:szCs w:val="28"/>
                <w:shd w:val="clear" w:color="auto" w:fill="FFFFFF"/>
              </w:rPr>
              <w:t>₹7,50,001- ₹ 10,00,000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20%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15%</w:t>
            </w:r>
          </w:p>
        </w:tc>
      </w:tr>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3C4043"/>
                <w:sz w:val="28"/>
                <w:szCs w:val="28"/>
                <w:shd w:val="clear" w:color="auto" w:fill="FFFFFF"/>
              </w:rPr>
              <w:t>₹10,00,001- ₹ 12,50,000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30%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20%</w:t>
            </w:r>
          </w:p>
        </w:tc>
      </w:tr>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3C4043"/>
                <w:sz w:val="28"/>
                <w:szCs w:val="28"/>
                <w:shd w:val="clear" w:color="auto" w:fill="FFFFFF"/>
              </w:rPr>
              <w:t>₹12,50,001- ₹ 15,00,000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30%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25%</w:t>
            </w:r>
          </w:p>
        </w:tc>
      </w:tr>
      <w:tr w:rsidR="005E6AB4" w:rsidRPr="00706D61" w:rsidTr="008729EA">
        <w:tc>
          <w:tcPr>
            <w:tcW w:w="3080"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 xml:space="preserve">Above </w:t>
            </w:r>
            <w:r w:rsidRPr="00706D61">
              <w:rPr>
                <w:rFonts w:ascii="Times New Roman" w:hAnsi="Times New Roman" w:cs="Times New Roman"/>
                <w:color w:val="3C4043"/>
                <w:sz w:val="28"/>
                <w:szCs w:val="28"/>
                <w:shd w:val="clear" w:color="auto" w:fill="FFFFFF"/>
              </w:rPr>
              <w:t>- ₹ 15,00,000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30%</w:t>
            </w:r>
          </w:p>
        </w:tc>
        <w:tc>
          <w:tcPr>
            <w:tcW w:w="3081" w:type="dxa"/>
          </w:tcPr>
          <w:p w:rsidR="005E6AB4" w:rsidRPr="00706D61" w:rsidRDefault="005E6AB4"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shd w:val="clear" w:color="auto" w:fill="FFFFFF"/>
              </w:rPr>
              <w:t>30%</w:t>
            </w:r>
          </w:p>
        </w:tc>
      </w:tr>
    </w:tbl>
    <w:p w:rsidR="0062087C" w:rsidRDefault="00F137C2" w:rsidP="009B5E43">
      <w:pPr>
        <w:rPr>
          <w:rFonts w:ascii="Times New Roman" w:hAnsi="Times New Roman" w:cs="Times New Roman"/>
          <w:color w:val="201F1E"/>
          <w:sz w:val="28"/>
          <w:szCs w:val="28"/>
        </w:rPr>
      </w:pP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3</w:t>
      </w:r>
      <w:r w:rsidRPr="0062087C">
        <w:rPr>
          <w:rFonts w:ascii="Times New Roman" w:hAnsi="Times New Roman" w:cs="Times New Roman"/>
          <w:b/>
          <w:color w:val="201F1E"/>
          <w:sz w:val="28"/>
          <w:szCs w:val="28"/>
          <w:shd w:val="clear" w:color="auto" w:fill="FFFFFF"/>
        </w:rPr>
        <w:t>.</w:t>
      </w:r>
      <w:r w:rsidR="0062087C" w:rsidRPr="0062087C">
        <w:rPr>
          <w:rFonts w:ascii="Times New Roman" w:hAnsi="Times New Roman" w:cs="Times New Roman"/>
          <w:b/>
          <w:color w:val="201F1E"/>
          <w:sz w:val="28"/>
          <w:szCs w:val="28"/>
          <w:shd w:val="clear" w:color="auto" w:fill="FFFFFF"/>
        </w:rPr>
        <w:t xml:space="preserve"> </w:t>
      </w:r>
      <w:r w:rsidRPr="0062087C">
        <w:rPr>
          <w:rFonts w:ascii="Times New Roman" w:hAnsi="Times New Roman" w:cs="Times New Roman"/>
          <w:b/>
          <w:color w:val="201F1E"/>
          <w:sz w:val="28"/>
          <w:szCs w:val="28"/>
          <w:shd w:val="clear" w:color="auto" w:fill="FFFFFF"/>
        </w:rPr>
        <w:t>Dividend Distribution Tax</w:t>
      </w:r>
      <w:r w:rsidRPr="00706D61">
        <w:rPr>
          <w:rFonts w:ascii="Times New Roman" w:hAnsi="Times New Roman" w:cs="Times New Roman"/>
          <w:color w:val="201F1E"/>
          <w:sz w:val="28"/>
          <w:szCs w:val="28"/>
          <w:shd w:val="clear" w:color="auto" w:fill="FFFFFF"/>
        </w:rPr>
        <w:t xml:space="preserve"> being abolished wef 1.4.2020.</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Dividend income now</w:t>
      </w:r>
      <w:r w:rsidR="0062087C">
        <w:rPr>
          <w:rFonts w:ascii="Times New Roman" w:hAnsi="Times New Roman" w:cs="Times New Roman"/>
          <w:color w:val="201F1E"/>
          <w:sz w:val="28"/>
          <w:szCs w:val="28"/>
          <w:shd w:val="clear" w:color="auto" w:fill="FFFFFF"/>
        </w:rPr>
        <w:t xml:space="preserve"> </w:t>
      </w:r>
      <w:r w:rsidRPr="00706D61">
        <w:rPr>
          <w:rFonts w:ascii="Times New Roman" w:hAnsi="Times New Roman" w:cs="Times New Roman"/>
          <w:color w:val="201F1E"/>
          <w:sz w:val="28"/>
          <w:szCs w:val="28"/>
          <w:shd w:val="clear" w:color="auto" w:fill="FFFFFF"/>
        </w:rPr>
        <w:t>to be taxed as normal income in the hands of shareholder.</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Benefit of section 80M will be available to a company in respect of dividend income received by it during the previous year and dist</w:t>
      </w:r>
      <w:r w:rsidR="005E6AB4" w:rsidRPr="00706D61">
        <w:rPr>
          <w:rFonts w:ascii="Times New Roman" w:hAnsi="Times New Roman" w:cs="Times New Roman"/>
          <w:color w:val="201F1E"/>
          <w:sz w:val="28"/>
          <w:szCs w:val="28"/>
          <w:shd w:val="clear" w:color="auto" w:fill="FFFFFF"/>
        </w:rPr>
        <w:t>r</w:t>
      </w:r>
      <w:r w:rsidRPr="00706D61">
        <w:rPr>
          <w:rFonts w:ascii="Times New Roman" w:hAnsi="Times New Roman" w:cs="Times New Roman"/>
          <w:color w:val="201F1E"/>
          <w:sz w:val="28"/>
          <w:szCs w:val="28"/>
          <w:shd w:val="clear" w:color="auto" w:fill="FFFFFF"/>
        </w:rPr>
        <w:t>ibuted by it, one month before the due date of filing return.</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No deduction of expenditure against dividend income will be allowed under section 57 except interest which will not exceed 20% of dividend income.</w:t>
      </w:r>
      <w:r w:rsidRPr="00706D61">
        <w:rPr>
          <w:rFonts w:ascii="Times New Roman" w:hAnsi="Times New Roman" w:cs="Times New Roman"/>
          <w:color w:val="201F1E"/>
          <w:sz w:val="28"/>
          <w:szCs w:val="28"/>
        </w:rPr>
        <w:br/>
      </w:r>
    </w:p>
    <w:p w:rsidR="0062087C" w:rsidRDefault="00F137C2"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rPr>
        <w:lastRenderedPageBreak/>
        <w:br/>
      </w:r>
      <w:r w:rsidRPr="00706D61">
        <w:rPr>
          <w:rFonts w:ascii="Times New Roman" w:hAnsi="Times New Roman" w:cs="Times New Roman"/>
          <w:color w:val="201F1E"/>
          <w:sz w:val="28"/>
          <w:szCs w:val="28"/>
          <w:shd w:val="clear" w:color="auto" w:fill="FFFFFF"/>
        </w:rPr>
        <w:t>4</w:t>
      </w:r>
      <w:r w:rsidR="005E6AB4" w:rsidRPr="00706D61">
        <w:rPr>
          <w:rFonts w:ascii="Times New Roman" w:hAnsi="Times New Roman" w:cs="Times New Roman"/>
          <w:color w:val="201F1E"/>
          <w:sz w:val="28"/>
          <w:szCs w:val="28"/>
          <w:shd w:val="clear" w:color="auto" w:fill="FFFFFF"/>
        </w:rPr>
        <w:t>. All Indian Citizens to be dee</w:t>
      </w:r>
      <w:r w:rsidRPr="00706D61">
        <w:rPr>
          <w:rFonts w:ascii="Times New Roman" w:hAnsi="Times New Roman" w:cs="Times New Roman"/>
          <w:color w:val="201F1E"/>
          <w:sz w:val="28"/>
          <w:szCs w:val="28"/>
          <w:shd w:val="clear" w:color="auto" w:fill="FFFFFF"/>
        </w:rPr>
        <w:t>med Resident of India if they are not resident of any other country.</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Accordingly if any Indian is holding Indian passport he</w:t>
      </w:r>
      <w:r w:rsidR="00750AF7" w:rsidRPr="00706D61">
        <w:rPr>
          <w:rFonts w:ascii="Times New Roman" w:hAnsi="Times New Roman" w:cs="Times New Roman"/>
          <w:color w:val="201F1E"/>
          <w:sz w:val="28"/>
          <w:szCs w:val="28"/>
          <w:shd w:val="clear" w:color="auto" w:fill="FFFFFF"/>
        </w:rPr>
        <w:t>/she</w:t>
      </w:r>
      <w:r w:rsidRPr="00706D61">
        <w:rPr>
          <w:rFonts w:ascii="Times New Roman" w:hAnsi="Times New Roman" w:cs="Times New Roman"/>
          <w:color w:val="201F1E"/>
          <w:sz w:val="28"/>
          <w:szCs w:val="28"/>
          <w:shd w:val="clear" w:color="auto" w:fill="FFFFFF"/>
        </w:rPr>
        <w:t xml:space="preserve"> needs to establish Residential status of </w:t>
      </w:r>
      <w:r w:rsidR="00750AF7" w:rsidRPr="00706D61">
        <w:rPr>
          <w:rFonts w:ascii="Times New Roman" w:hAnsi="Times New Roman" w:cs="Times New Roman"/>
          <w:color w:val="201F1E"/>
          <w:sz w:val="28"/>
          <w:szCs w:val="28"/>
          <w:shd w:val="clear" w:color="auto" w:fill="FFFFFF"/>
        </w:rPr>
        <w:t xml:space="preserve">the </w:t>
      </w:r>
      <w:r w:rsidRPr="00706D61">
        <w:rPr>
          <w:rFonts w:ascii="Times New Roman" w:hAnsi="Times New Roman" w:cs="Times New Roman"/>
          <w:color w:val="201F1E"/>
          <w:sz w:val="28"/>
          <w:szCs w:val="28"/>
          <w:shd w:val="clear" w:color="auto" w:fill="FFFFFF"/>
        </w:rPr>
        <w:t>other country if he</w:t>
      </w:r>
      <w:r w:rsidR="00750AF7" w:rsidRPr="00706D61">
        <w:rPr>
          <w:rFonts w:ascii="Times New Roman" w:hAnsi="Times New Roman" w:cs="Times New Roman"/>
          <w:color w:val="201F1E"/>
          <w:sz w:val="28"/>
          <w:szCs w:val="28"/>
          <w:shd w:val="clear" w:color="auto" w:fill="FFFFFF"/>
        </w:rPr>
        <w:t>/she</w:t>
      </w:r>
      <w:r w:rsidR="009B5E43">
        <w:rPr>
          <w:rFonts w:ascii="Times New Roman" w:hAnsi="Times New Roman" w:cs="Times New Roman"/>
          <w:color w:val="201F1E"/>
          <w:sz w:val="28"/>
          <w:szCs w:val="28"/>
          <w:shd w:val="clear" w:color="auto" w:fill="FFFFFF"/>
        </w:rPr>
        <w:t xml:space="preserve"> claims to be a non-</w:t>
      </w:r>
      <w:r w:rsidRPr="00706D61">
        <w:rPr>
          <w:rFonts w:ascii="Times New Roman" w:hAnsi="Times New Roman" w:cs="Times New Roman"/>
          <w:color w:val="201F1E"/>
          <w:sz w:val="28"/>
          <w:szCs w:val="28"/>
          <w:shd w:val="clear" w:color="auto" w:fill="FFFFFF"/>
        </w:rPr>
        <w:t>resident.</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 xml:space="preserve">Such Indian Citizen shall be required to pay tax on </w:t>
      </w:r>
      <w:r w:rsidR="00750AF7" w:rsidRPr="00706D61">
        <w:rPr>
          <w:rFonts w:ascii="Times New Roman" w:hAnsi="Times New Roman" w:cs="Times New Roman"/>
          <w:color w:val="201F1E"/>
          <w:sz w:val="28"/>
          <w:szCs w:val="28"/>
          <w:shd w:val="clear" w:color="auto" w:fill="FFFFFF"/>
        </w:rPr>
        <w:t>G</w:t>
      </w:r>
      <w:r w:rsidRPr="00706D61">
        <w:rPr>
          <w:rFonts w:ascii="Times New Roman" w:hAnsi="Times New Roman" w:cs="Times New Roman"/>
          <w:color w:val="201F1E"/>
          <w:sz w:val="28"/>
          <w:szCs w:val="28"/>
          <w:shd w:val="clear" w:color="auto" w:fill="FFFFFF"/>
        </w:rPr>
        <w:t>lobal income</w:t>
      </w:r>
      <w:r w:rsidRPr="00706D61">
        <w:rPr>
          <w:rFonts w:ascii="Times New Roman" w:hAnsi="Times New Roman" w:cs="Times New Roman"/>
          <w:b/>
          <w:color w:val="201F1E"/>
          <w:sz w:val="28"/>
          <w:szCs w:val="28"/>
          <w:shd w:val="clear" w:color="auto" w:fill="FFFFFF"/>
        </w:rPr>
        <w:t>.</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9B5E43">
        <w:rPr>
          <w:rFonts w:ascii="Times New Roman" w:hAnsi="Times New Roman" w:cs="Times New Roman"/>
          <w:color w:val="201F1E"/>
          <w:sz w:val="28"/>
          <w:szCs w:val="28"/>
          <w:shd w:val="clear" w:color="auto" w:fill="FFFFFF"/>
        </w:rPr>
        <w:t>5. Further for </w:t>
      </w:r>
      <w:r w:rsidRPr="00706D61">
        <w:rPr>
          <w:rFonts w:ascii="Times New Roman" w:hAnsi="Times New Roman" w:cs="Times New Roman"/>
          <w:color w:val="201F1E"/>
          <w:sz w:val="28"/>
          <w:szCs w:val="28"/>
          <w:shd w:val="clear" w:color="auto" w:fill="FFFFFF"/>
        </w:rPr>
        <w:t>the purpose of determining residential status, the number of days for stay in India will be 120 days as against 182 days.</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For Resident but not ordinary r</w:t>
      </w:r>
      <w:r w:rsidR="009B5E43">
        <w:rPr>
          <w:rFonts w:ascii="Times New Roman" w:hAnsi="Times New Roman" w:cs="Times New Roman"/>
          <w:color w:val="201F1E"/>
          <w:sz w:val="28"/>
          <w:szCs w:val="28"/>
          <w:shd w:val="clear" w:color="auto" w:fill="FFFFFF"/>
        </w:rPr>
        <w:t>esident now test will be of non-</w:t>
      </w:r>
      <w:r w:rsidRPr="00706D61">
        <w:rPr>
          <w:rFonts w:ascii="Times New Roman" w:hAnsi="Times New Roman" w:cs="Times New Roman"/>
          <w:color w:val="201F1E"/>
          <w:sz w:val="28"/>
          <w:szCs w:val="28"/>
          <w:shd w:val="clear" w:color="auto" w:fill="FFFFFF"/>
        </w:rPr>
        <w:t>resident in 7 out of 10 preceding years as against present condition of 9 out of 10 preceding years.</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6. TCS at the rate of 0.1% will be applicable on sale of goods if total sales to one person is more than Rs 50 lakhs by a person having turnover of more than Rs 10 crore.</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7.</w:t>
      </w:r>
      <w:r w:rsidR="009B5E43">
        <w:rPr>
          <w:rFonts w:ascii="Times New Roman" w:hAnsi="Times New Roman" w:cs="Times New Roman"/>
          <w:color w:val="201F1E"/>
          <w:sz w:val="28"/>
          <w:szCs w:val="28"/>
          <w:shd w:val="clear" w:color="auto" w:fill="FFFFFF"/>
        </w:rPr>
        <w:t>Tax Collection at Source (</w:t>
      </w:r>
      <w:r w:rsidRPr="00706D61">
        <w:rPr>
          <w:rFonts w:ascii="Times New Roman" w:hAnsi="Times New Roman" w:cs="Times New Roman"/>
          <w:color w:val="201F1E"/>
          <w:sz w:val="28"/>
          <w:szCs w:val="28"/>
          <w:shd w:val="clear" w:color="auto" w:fill="FFFFFF"/>
        </w:rPr>
        <w:t xml:space="preserve">TCS </w:t>
      </w:r>
      <w:r w:rsidR="009B5E43">
        <w:rPr>
          <w:rFonts w:ascii="Times New Roman" w:hAnsi="Times New Roman" w:cs="Times New Roman"/>
          <w:color w:val="201F1E"/>
          <w:sz w:val="28"/>
          <w:szCs w:val="28"/>
          <w:shd w:val="clear" w:color="auto" w:fill="FFFFFF"/>
        </w:rPr>
        <w:t>)</w:t>
      </w:r>
      <w:r w:rsidRPr="00706D61">
        <w:rPr>
          <w:rFonts w:ascii="Times New Roman" w:hAnsi="Times New Roman" w:cs="Times New Roman"/>
          <w:color w:val="201F1E"/>
          <w:sz w:val="28"/>
          <w:szCs w:val="28"/>
          <w:shd w:val="clear" w:color="auto" w:fill="FFFFFF"/>
        </w:rPr>
        <w:t>in fo</w:t>
      </w:r>
      <w:r w:rsidR="00750AF7" w:rsidRPr="00706D61">
        <w:rPr>
          <w:rFonts w:ascii="Times New Roman" w:hAnsi="Times New Roman" w:cs="Times New Roman"/>
          <w:color w:val="201F1E"/>
          <w:sz w:val="28"/>
          <w:szCs w:val="28"/>
          <w:shd w:val="clear" w:color="auto" w:fill="FFFFFF"/>
        </w:rPr>
        <w:t xml:space="preserve">reign remittance under Liberalised Remittance Scheme (LRS) exceeding Rs 7.00 lakh will be at </w:t>
      </w:r>
      <w:r w:rsidRPr="00706D61">
        <w:rPr>
          <w:rFonts w:ascii="Times New Roman" w:hAnsi="Times New Roman" w:cs="Times New Roman"/>
          <w:color w:val="201F1E"/>
          <w:sz w:val="28"/>
          <w:szCs w:val="28"/>
          <w:shd w:val="clear" w:color="auto" w:fill="FFFFFF"/>
        </w:rPr>
        <w:t>the rate of 5%.</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50AF7" w:rsidRPr="00706D61">
        <w:rPr>
          <w:rFonts w:ascii="Times New Roman" w:hAnsi="Times New Roman" w:cs="Times New Roman"/>
          <w:color w:val="201F1E"/>
          <w:sz w:val="28"/>
          <w:szCs w:val="28"/>
          <w:shd w:val="clear" w:color="auto" w:fill="FFFFFF"/>
        </w:rPr>
        <w:t>8.</w:t>
      </w:r>
      <w:r w:rsidR="009B5E43">
        <w:rPr>
          <w:rFonts w:ascii="Times New Roman" w:hAnsi="Times New Roman" w:cs="Times New Roman"/>
          <w:color w:val="201F1E"/>
          <w:sz w:val="28"/>
          <w:szCs w:val="28"/>
          <w:shd w:val="clear" w:color="auto" w:fill="FFFFFF"/>
        </w:rPr>
        <w:t>Tax Deduction at Source (</w:t>
      </w:r>
      <w:r w:rsidR="00750AF7" w:rsidRPr="00706D61">
        <w:rPr>
          <w:rFonts w:ascii="Times New Roman" w:hAnsi="Times New Roman" w:cs="Times New Roman"/>
          <w:color w:val="201F1E"/>
          <w:sz w:val="28"/>
          <w:szCs w:val="28"/>
          <w:shd w:val="clear" w:color="auto" w:fill="FFFFFF"/>
        </w:rPr>
        <w:t>TDS</w:t>
      </w:r>
      <w:r w:rsidR="009B5E43">
        <w:rPr>
          <w:rFonts w:ascii="Times New Roman" w:hAnsi="Times New Roman" w:cs="Times New Roman"/>
          <w:color w:val="201F1E"/>
          <w:sz w:val="28"/>
          <w:szCs w:val="28"/>
          <w:shd w:val="clear" w:color="auto" w:fill="FFFFFF"/>
        </w:rPr>
        <w:t>)</w:t>
      </w:r>
      <w:r w:rsidR="00750AF7" w:rsidRPr="00706D61">
        <w:rPr>
          <w:rFonts w:ascii="Times New Roman" w:hAnsi="Times New Roman" w:cs="Times New Roman"/>
          <w:color w:val="201F1E"/>
          <w:sz w:val="28"/>
          <w:szCs w:val="28"/>
          <w:shd w:val="clear" w:color="auto" w:fill="FFFFFF"/>
        </w:rPr>
        <w:t xml:space="preserve"> on E- Commerce payment to E-C</w:t>
      </w:r>
      <w:r w:rsidRPr="00706D61">
        <w:rPr>
          <w:rFonts w:ascii="Times New Roman" w:hAnsi="Times New Roman" w:cs="Times New Roman"/>
          <w:color w:val="201F1E"/>
          <w:sz w:val="28"/>
          <w:szCs w:val="28"/>
          <w:shd w:val="clear" w:color="auto" w:fill="FFFFFF"/>
        </w:rPr>
        <w:t>ommerce participant at the rate of 1%</w:t>
      </w:r>
      <w:r w:rsidRPr="00706D61">
        <w:rPr>
          <w:rFonts w:ascii="Times New Roman" w:hAnsi="Times New Roman" w:cs="Times New Roman"/>
          <w:color w:val="201F1E"/>
          <w:sz w:val="28"/>
          <w:szCs w:val="28"/>
        </w:rPr>
        <w:br/>
      </w:r>
      <w:r w:rsidR="00750AF7" w:rsidRPr="00706D61">
        <w:rPr>
          <w:rFonts w:ascii="Times New Roman" w:hAnsi="Times New Roman" w:cs="Times New Roman"/>
          <w:color w:val="201F1E"/>
          <w:sz w:val="28"/>
          <w:szCs w:val="28"/>
          <w:shd w:val="clear" w:color="auto" w:fill="FFFFFF"/>
        </w:rPr>
        <w:t xml:space="preserve">TDS on Fees for Technical Services  reduced U/s </w:t>
      </w:r>
      <w:r w:rsidRPr="00706D61">
        <w:rPr>
          <w:rFonts w:ascii="Times New Roman" w:hAnsi="Times New Roman" w:cs="Times New Roman"/>
          <w:color w:val="201F1E"/>
          <w:sz w:val="28"/>
          <w:szCs w:val="28"/>
          <w:shd w:val="clear" w:color="auto" w:fill="FFFFFF"/>
        </w:rPr>
        <w:t>194J to 2%</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9. Charitable Trust Registration and 8</w:t>
      </w:r>
      <w:r w:rsidR="009B5E43">
        <w:rPr>
          <w:rFonts w:ascii="Times New Roman" w:hAnsi="Times New Roman" w:cs="Times New Roman"/>
          <w:color w:val="201F1E"/>
          <w:sz w:val="28"/>
          <w:szCs w:val="28"/>
          <w:shd w:val="clear" w:color="auto" w:fill="FFFFFF"/>
        </w:rPr>
        <w:t>0 G exemption to be for 5 years</w:t>
      </w:r>
      <w:r w:rsidRPr="00706D61">
        <w:rPr>
          <w:rFonts w:ascii="Times New Roman" w:hAnsi="Times New Roman" w:cs="Times New Roman"/>
          <w:color w:val="201F1E"/>
          <w:sz w:val="28"/>
          <w:szCs w:val="28"/>
          <w:shd w:val="clear" w:color="auto" w:fill="FFFFFF"/>
        </w:rPr>
        <w:t>. All existing trust to apply again.</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80 G exemption holder to submit annua</w:t>
      </w:r>
      <w:r w:rsidR="009B5E43">
        <w:rPr>
          <w:rFonts w:ascii="Times New Roman" w:hAnsi="Times New Roman" w:cs="Times New Roman"/>
          <w:color w:val="201F1E"/>
          <w:sz w:val="28"/>
          <w:szCs w:val="28"/>
          <w:shd w:val="clear" w:color="auto" w:fill="FFFFFF"/>
        </w:rPr>
        <w:t>l statement of donation received</w:t>
      </w:r>
      <w:r w:rsidRPr="00706D61">
        <w:rPr>
          <w:rFonts w:ascii="Times New Roman" w:hAnsi="Times New Roman" w:cs="Times New Roman"/>
          <w:color w:val="201F1E"/>
          <w:sz w:val="28"/>
          <w:szCs w:val="28"/>
          <w:shd w:val="clear" w:color="auto" w:fill="FFFFFF"/>
        </w:rPr>
        <w:t xml:space="preserve">. </w:t>
      </w:r>
      <w:r w:rsidR="009B5E43">
        <w:rPr>
          <w:rFonts w:ascii="Times New Roman" w:hAnsi="Times New Roman" w:cs="Times New Roman"/>
          <w:color w:val="201F1E"/>
          <w:sz w:val="28"/>
          <w:szCs w:val="28"/>
          <w:shd w:val="clear" w:color="auto" w:fill="FFFFFF"/>
        </w:rPr>
        <w:t xml:space="preserve">For </w:t>
      </w:r>
      <w:r w:rsidRPr="00706D61">
        <w:rPr>
          <w:rFonts w:ascii="Times New Roman" w:hAnsi="Times New Roman" w:cs="Times New Roman"/>
          <w:color w:val="201F1E"/>
          <w:sz w:val="28"/>
          <w:szCs w:val="28"/>
          <w:shd w:val="clear" w:color="auto" w:fill="FFFFFF"/>
        </w:rPr>
        <w:t>Failure to submit such statement , a fee of Rs</w:t>
      </w:r>
      <w:r w:rsidR="009B5E43">
        <w:rPr>
          <w:rFonts w:ascii="Times New Roman" w:hAnsi="Times New Roman" w:cs="Times New Roman"/>
          <w:color w:val="201F1E"/>
          <w:sz w:val="28"/>
          <w:szCs w:val="28"/>
          <w:shd w:val="clear" w:color="auto" w:fill="FFFFFF"/>
        </w:rPr>
        <w:t>.</w:t>
      </w:r>
      <w:r w:rsidRPr="00706D61">
        <w:rPr>
          <w:rFonts w:ascii="Times New Roman" w:hAnsi="Times New Roman" w:cs="Times New Roman"/>
          <w:color w:val="201F1E"/>
          <w:sz w:val="28"/>
          <w:szCs w:val="28"/>
          <w:shd w:val="clear" w:color="auto" w:fill="FFFFFF"/>
        </w:rPr>
        <w:t xml:space="preserve"> 200 per day for e</w:t>
      </w:r>
      <w:r w:rsidR="00750AF7" w:rsidRPr="00706D61">
        <w:rPr>
          <w:rFonts w:ascii="Times New Roman" w:hAnsi="Times New Roman" w:cs="Times New Roman"/>
          <w:color w:val="201F1E"/>
          <w:sz w:val="28"/>
          <w:szCs w:val="28"/>
          <w:shd w:val="clear" w:color="auto" w:fill="FFFFFF"/>
        </w:rPr>
        <w:t xml:space="preserve">ach day of default U/s </w:t>
      </w:r>
      <w:r w:rsidRPr="00706D61">
        <w:rPr>
          <w:rFonts w:ascii="Times New Roman" w:hAnsi="Times New Roman" w:cs="Times New Roman"/>
          <w:color w:val="201F1E"/>
          <w:sz w:val="28"/>
          <w:szCs w:val="28"/>
          <w:shd w:val="clear" w:color="auto" w:fill="FFFFFF"/>
        </w:rPr>
        <w:t>271G and penalty of Rs</w:t>
      </w:r>
      <w:r w:rsidR="009B5E43">
        <w:rPr>
          <w:rFonts w:ascii="Times New Roman" w:hAnsi="Times New Roman" w:cs="Times New Roman"/>
          <w:color w:val="201F1E"/>
          <w:sz w:val="28"/>
          <w:szCs w:val="28"/>
          <w:shd w:val="clear" w:color="auto" w:fill="FFFFFF"/>
        </w:rPr>
        <w:t>.</w:t>
      </w:r>
      <w:r w:rsidRPr="00706D61">
        <w:rPr>
          <w:rFonts w:ascii="Times New Roman" w:hAnsi="Times New Roman" w:cs="Times New Roman"/>
          <w:color w:val="201F1E"/>
          <w:sz w:val="28"/>
          <w:szCs w:val="28"/>
          <w:shd w:val="clear" w:color="auto" w:fill="FFFFFF"/>
        </w:rPr>
        <w:t xml:space="preserve"> 10000 to Rs</w:t>
      </w:r>
      <w:r w:rsidR="009B5E43">
        <w:rPr>
          <w:rFonts w:ascii="Times New Roman" w:hAnsi="Times New Roman" w:cs="Times New Roman"/>
          <w:color w:val="201F1E"/>
          <w:sz w:val="28"/>
          <w:szCs w:val="28"/>
          <w:shd w:val="clear" w:color="auto" w:fill="FFFFFF"/>
        </w:rPr>
        <w:t>.</w:t>
      </w:r>
      <w:r w:rsidRPr="00706D61">
        <w:rPr>
          <w:rFonts w:ascii="Times New Roman" w:hAnsi="Times New Roman" w:cs="Times New Roman"/>
          <w:color w:val="201F1E"/>
          <w:sz w:val="28"/>
          <w:szCs w:val="28"/>
          <w:shd w:val="clear" w:color="auto" w:fill="FFFFFF"/>
        </w:rPr>
        <w:t xml:space="preserve"> 1.00 lakh under new section 271J</w:t>
      </w:r>
      <w:r w:rsidR="00750AF7" w:rsidRPr="00706D61">
        <w:rPr>
          <w:rFonts w:ascii="Times New Roman" w:hAnsi="Times New Roman" w:cs="Times New Roman"/>
          <w:color w:val="201F1E"/>
          <w:sz w:val="28"/>
          <w:szCs w:val="28"/>
          <w:shd w:val="clear" w:color="auto" w:fill="FFFFFF"/>
        </w:rPr>
        <w:t xml:space="preserve"> is chargeable</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10. Penalty for false entry of invoice or omitted invoice @100% of such transactions under new section 271AAD.</w:t>
      </w:r>
    </w:p>
    <w:p w:rsidR="0062087C" w:rsidRDefault="0062087C" w:rsidP="009B5E43">
      <w:pPr>
        <w:rPr>
          <w:rFonts w:ascii="Times New Roman" w:hAnsi="Times New Roman" w:cs="Times New Roman"/>
          <w:color w:val="201F1E"/>
          <w:sz w:val="28"/>
          <w:szCs w:val="28"/>
          <w:shd w:val="clear" w:color="auto" w:fill="FFFFFF"/>
        </w:rPr>
      </w:pPr>
    </w:p>
    <w:p w:rsidR="00750AF7" w:rsidRPr="00706D61" w:rsidRDefault="00F137C2" w:rsidP="009B5E43">
      <w:pPr>
        <w:rPr>
          <w:rFonts w:ascii="Times New Roman" w:hAnsi="Times New Roman" w:cs="Times New Roman"/>
          <w:color w:val="201F1E"/>
          <w:sz w:val="28"/>
          <w:szCs w:val="28"/>
        </w:rPr>
      </w:pPr>
      <w:r w:rsidRPr="00706D61">
        <w:rPr>
          <w:rFonts w:ascii="Times New Roman" w:hAnsi="Times New Roman" w:cs="Times New Roman"/>
          <w:color w:val="201F1E"/>
          <w:sz w:val="28"/>
          <w:szCs w:val="28"/>
        </w:rPr>
        <w:br/>
      </w:r>
    </w:p>
    <w:p w:rsidR="0062087C" w:rsidRDefault="00F137C2" w:rsidP="009B5E43">
      <w:pPr>
        <w:rPr>
          <w:rFonts w:ascii="Times New Roman" w:hAnsi="Times New Roman" w:cs="Times New Roman"/>
          <w:color w:val="201F1E"/>
          <w:sz w:val="28"/>
          <w:szCs w:val="28"/>
          <w:shd w:val="clear" w:color="auto" w:fill="FFFFFF"/>
        </w:rPr>
      </w:pPr>
      <w:r w:rsidRPr="00706D61">
        <w:rPr>
          <w:rFonts w:ascii="Times New Roman" w:hAnsi="Times New Roman" w:cs="Times New Roman"/>
          <w:color w:val="201F1E"/>
          <w:sz w:val="28"/>
          <w:szCs w:val="28"/>
        </w:rPr>
        <w:lastRenderedPageBreak/>
        <w:br/>
      </w:r>
      <w:r w:rsidRPr="00706D61">
        <w:rPr>
          <w:rFonts w:ascii="Times New Roman" w:hAnsi="Times New Roman" w:cs="Times New Roman"/>
          <w:color w:val="201F1E"/>
          <w:sz w:val="28"/>
          <w:szCs w:val="28"/>
          <w:shd w:val="clear" w:color="auto" w:fill="FFFFFF"/>
        </w:rPr>
        <w:t xml:space="preserve">11. </w:t>
      </w:r>
      <w:r w:rsidRPr="00706D61">
        <w:rPr>
          <w:rFonts w:ascii="Times New Roman" w:hAnsi="Times New Roman" w:cs="Times New Roman"/>
          <w:b/>
          <w:color w:val="201F1E"/>
          <w:sz w:val="28"/>
          <w:szCs w:val="28"/>
          <w:shd w:val="clear" w:color="auto" w:fill="FFFFFF"/>
        </w:rPr>
        <w:t>Vivad se Vishwash Scheme</w:t>
      </w:r>
      <w:r w:rsidRPr="00706D61">
        <w:rPr>
          <w:rFonts w:ascii="Times New Roman" w:hAnsi="Times New Roman" w:cs="Times New Roman"/>
          <w:color w:val="201F1E"/>
          <w:sz w:val="28"/>
          <w:szCs w:val="28"/>
          <w:shd w:val="clear" w:color="auto" w:fill="FFFFFF"/>
        </w:rPr>
        <w:t>  to reduce litigation</w:t>
      </w:r>
      <w:r w:rsidR="00750AF7" w:rsidRPr="00706D61">
        <w:rPr>
          <w:rFonts w:ascii="Times New Roman" w:hAnsi="Times New Roman" w:cs="Times New Roman"/>
          <w:color w:val="201F1E"/>
          <w:sz w:val="28"/>
          <w:szCs w:val="28"/>
          <w:shd w:val="clear" w:color="auto" w:fill="FFFFFF"/>
        </w:rPr>
        <w:t xml:space="preserve">. Only tax amount to be paid . </w:t>
      </w:r>
      <w:r w:rsidRPr="00706D61">
        <w:rPr>
          <w:rFonts w:ascii="Times New Roman" w:hAnsi="Times New Roman" w:cs="Times New Roman"/>
          <w:color w:val="201F1E"/>
          <w:sz w:val="28"/>
          <w:szCs w:val="28"/>
          <w:shd w:val="clear" w:color="auto" w:fill="FFFFFF"/>
        </w:rPr>
        <w:t>Full waiver of interest and penalty</w:t>
      </w:r>
      <w:r w:rsidR="00750AF7" w:rsidRPr="00706D61">
        <w:rPr>
          <w:rFonts w:ascii="Times New Roman" w:hAnsi="Times New Roman" w:cs="Times New Roman"/>
          <w:color w:val="201F1E"/>
          <w:sz w:val="28"/>
          <w:szCs w:val="28"/>
          <w:shd w:val="clear" w:color="auto" w:fill="FFFFFF"/>
        </w:rPr>
        <w:t xml:space="preserve"> </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In case of penalty and interest dispute which is not related to income only 25% of such interest and penalty to be paid.</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In case payment is made after 31.3.2020 the amount to be paid is 110% of tax in dispute and 30% in case of penalty.</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This will help all taxpayer</w:t>
      </w:r>
      <w:r w:rsidR="00750AF7" w:rsidRPr="00706D61">
        <w:rPr>
          <w:rFonts w:ascii="Times New Roman" w:hAnsi="Times New Roman" w:cs="Times New Roman"/>
          <w:color w:val="201F1E"/>
          <w:sz w:val="28"/>
          <w:szCs w:val="28"/>
          <w:shd w:val="clear" w:color="auto" w:fill="FFFFFF"/>
        </w:rPr>
        <w:t xml:space="preserve">s having issues on penny stock, Share capital </w:t>
      </w:r>
      <w:r w:rsidRPr="00706D61">
        <w:rPr>
          <w:rFonts w:ascii="Times New Roman" w:hAnsi="Times New Roman" w:cs="Times New Roman"/>
          <w:color w:val="201F1E"/>
          <w:sz w:val="28"/>
          <w:szCs w:val="28"/>
          <w:shd w:val="clear" w:color="auto" w:fill="FFFFFF"/>
        </w:rPr>
        <w:t xml:space="preserve"> to pay just tax and get out of the dispute.</w:t>
      </w:r>
      <w:r w:rsidRPr="00706D61">
        <w:rPr>
          <w:rFonts w:ascii="Times New Roman" w:hAnsi="Times New Roman" w:cs="Times New Roman"/>
          <w:color w:val="201F1E"/>
          <w:sz w:val="28"/>
          <w:szCs w:val="28"/>
        </w:rPr>
        <w:br/>
      </w:r>
      <w:r w:rsidR="00750AF7" w:rsidRPr="00706D61">
        <w:rPr>
          <w:rFonts w:ascii="Times New Roman" w:hAnsi="Times New Roman" w:cs="Times New Roman"/>
          <w:color w:val="201F1E"/>
          <w:sz w:val="28"/>
          <w:szCs w:val="28"/>
          <w:shd w:val="clear" w:color="auto" w:fill="FFFFFF"/>
        </w:rPr>
        <w:t>This s</w:t>
      </w:r>
      <w:r w:rsidRPr="00706D61">
        <w:rPr>
          <w:rFonts w:ascii="Times New Roman" w:hAnsi="Times New Roman" w:cs="Times New Roman"/>
          <w:color w:val="201F1E"/>
          <w:sz w:val="28"/>
          <w:szCs w:val="28"/>
          <w:shd w:val="clear" w:color="auto" w:fill="FFFFFF"/>
        </w:rPr>
        <w:t>chem</w:t>
      </w:r>
      <w:r w:rsidR="00750AF7" w:rsidRPr="00706D61">
        <w:rPr>
          <w:rFonts w:ascii="Times New Roman" w:hAnsi="Times New Roman" w:cs="Times New Roman"/>
          <w:color w:val="201F1E"/>
          <w:sz w:val="28"/>
          <w:szCs w:val="28"/>
          <w:shd w:val="clear" w:color="auto" w:fill="FFFFFF"/>
        </w:rPr>
        <w:t>e</w:t>
      </w:r>
      <w:r w:rsidRPr="00706D61">
        <w:rPr>
          <w:rFonts w:ascii="Times New Roman" w:hAnsi="Times New Roman" w:cs="Times New Roman"/>
          <w:color w:val="201F1E"/>
          <w:sz w:val="28"/>
          <w:szCs w:val="28"/>
          <w:shd w:val="clear" w:color="auto" w:fill="FFFFFF"/>
        </w:rPr>
        <w:t xml:space="preserve"> should be applicable to all type of defaults and additions.</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12</w:t>
      </w:r>
      <w:r w:rsidRPr="00706D61">
        <w:rPr>
          <w:rFonts w:ascii="Times New Roman" w:hAnsi="Times New Roman" w:cs="Times New Roman"/>
          <w:color w:val="201F1E"/>
          <w:sz w:val="28"/>
          <w:szCs w:val="28"/>
          <w:shd w:val="clear" w:color="auto" w:fill="FFFFFF"/>
        </w:rPr>
        <w:t>. DRP forum not to be limited to TP issues only but to be allowed to non</w:t>
      </w:r>
      <w:r w:rsidR="009B5E43">
        <w:rPr>
          <w:rFonts w:ascii="Times New Roman" w:hAnsi="Times New Roman" w:cs="Times New Roman"/>
          <w:color w:val="201F1E"/>
          <w:sz w:val="28"/>
          <w:szCs w:val="28"/>
          <w:shd w:val="clear" w:color="auto" w:fill="FFFFFF"/>
        </w:rPr>
        <w:t>-</w:t>
      </w:r>
      <w:r w:rsidRPr="00706D61">
        <w:rPr>
          <w:rFonts w:ascii="Times New Roman" w:hAnsi="Times New Roman" w:cs="Times New Roman"/>
          <w:color w:val="201F1E"/>
          <w:sz w:val="28"/>
          <w:szCs w:val="28"/>
          <w:shd w:val="clear" w:color="auto" w:fill="FFFFFF"/>
        </w:rPr>
        <w:t xml:space="preserve"> residents for all disputes.</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13</w:t>
      </w:r>
      <w:r w:rsidRPr="00706D61">
        <w:rPr>
          <w:rFonts w:ascii="Times New Roman" w:hAnsi="Times New Roman" w:cs="Times New Roman"/>
          <w:color w:val="201F1E"/>
          <w:sz w:val="28"/>
          <w:szCs w:val="28"/>
          <w:shd w:val="clear" w:color="auto" w:fill="FFFFFF"/>
        </w:rPr>
        <w:t>. Circle rate value adjustment for computing capital gain, sale proceeds and income in the hands of buyer allowed up to 10% of amount paid as against 5% at present.</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14</w:t>
      </w:r>
      <w:r w:rsidRPr="00706D61">
        <w:rPr>
          <w:rFonts w:ascii="Times New Roman" w:hAnsi="Times New Roman" w:cs="Times New Roman"/>
          <w:color w:val="201F1E"/>
          <w:sz w:val="28"/>
          <w:szCs w:val="28"/>
          <w:shd w:val="clear" w:color="auto" w:fill="FFFFFF"/>
        </w:rPr>
        <w:t>. Fair market value of immovable property under section 55 as on 1.4.2001 for computing cost of acquisition not to exceed circle rate value.</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15</w:t>
      </w:r>
      <w:r w:rsidRPr="00706D61">
        <w:rPr>
          <w:rFonts w:ascii="Times New Roman" w:hAnsi="Times New Roman" w:cs="Times New Roman"/>
          <w:color w:val="201F1E"/>
          <w:sz w:val="28"/>
          <w:szCs w:val="28"/>
          <w:shd w:val="clear" w:color="auto" w:fill="FFFFFF"/>
        </w:rPr>
        <w:t>. Tax Audit thresholds increased from Rs 1 crore to Rs 5 crore with a rider that total</w:t>
      </w:r>
      <w:r w:rsidR="00750AF7" w:rsidRPr="00706D61">
        <w:rPr>
          <w:rFonts w:ascii="Times New Roman" w:hAnsi="Times New Roman" w:cs="Times New Roman"/>
          <w:color w:val="201F1E"/>
          <w:sz w:val="28"/>
          <w:szCs w:val="28"/>
        </w:rPr>
        <w:t xml:space="preserve"> </w:t>
      </w:r>
      <w:r w:rsidRPr="00706D61">
        <w:rPr>
          <w:rFonts w:ascii="Times New Roman" w:hAnsi="Times New Roman" w:cs="Times New Roman"/>
          <w:color w:val="201F1E"/>
          <w:sz w:val="28"/>
          <w:szCs w:val="28"/>
          <w:shd w:val="clear" w:color="auto" w:fill="FFFFFF"/>
        </w:rPr>
        <w:t>receipts and total payments in cash should not exceed 5% of such total receipts and total payments made during the year.</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16</w:t>
      </w:r>
      <w:r w:rsidRPr="00706D61">
        <w:rPr>
          <w:rFonts w:ascii="Times New Roman" w:hAnsi="Times New Roman" w:cs="Times New Roman"/>
          <w:color w:val="201F1E"/>
          <w:sz w:val="28"/>
          <w:szCs w:val="28"/>
          <w:shd w:val="clear" w:color="auto" w:fill="FFFFFF"/>
        </w:rPr>
        <w:t>. Overall ceiling of exemption in respect of employers contribution to PF, Superannuation fund and Nationa</w:t>
      </w:r>
      <w:r w:rsidR="00750AF7" w:rsidRPr="00706D61">
        <w:rPr>
          <w:rFonts w:ascii="Times New Roman" w:hAnsi="Times New Roman" w:cs="Times New Roman"/>
          <w:color w:val="201F1E"/>
          <w:sz w:val="28"/>
          <w:szCs w:val="28"/>
          <w:shd w:val="clear" w:color="auto" w:fill="FFFFFF"/>
        </w:rPr>
        <w:t>l Pension Scheme restricted to</w:t>
      </w:r>
      <w:r w:rsidRPr="00706D61">
        <w:rPr>
          <w:rFonts w:ascii="Times New Roman" w:hAnsi="Times New Roman" w:cs="Times New Roman"/>
          <w:color w:val="201F1E"/>
          <w:sz w:val="28"/>
          <w:szCs w:val="28"/>
          <w:shd w:val="clear" w:color="auto" w:fill="FFFFFF"/>
        </w:rPr>
        <w:t xml:space="preserve"> Rs 7.50 lakhs.</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17</w:t>
      </w:r>
      <w:r w:rsidRPr="00706D61">
        <w:rPr>
          <w:rFonts w:ascii="Times New Roman" w:hAnsi="Times New Roman" w:cs="Times New Roman"/>
          <w:color w:val="201F1E"/>
          <w:sz w:val="28"/>
          <w:szCs w:val="28"/>
          <w:shd w:val="clear" w:color="auto" w:fill="FFFFFF"/>
        </w:rPr>
        <w:t>. Survey under section 133A now only with the approval of CIT or DIT.</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18</w:t>
      </w:r>
      <w:r w:rsidRPr="00706D61">
        <w:rPr>
          <w:rFonts w:ascii="Times New Roman" w:hAnsi="Times New Roman" w:cs="Times New Roman"/>
          <w:color w:val="201F1E"/>
          <w:sz w:val="28"/>
          <w:szCs w:val="28"/>
          <w:shd w:val="clear" w:color="auto" w:fill="FFFFFF"/>
        </w:rPr>
        <w:t>. E Appeals sy</w:t>
      </w:r>
      <w:r w:rsidR="009B5E43">
        <w:rPr>
          <w:rFonts w:ascii="Times New Roman" w:hAnsi="Times New Roman" w:cs="Times New Roman"/>
          <w:color w:val="201F1E"/>
          <w:sz w:val="28"/>
          <w:szCs w:val="28"/>
          <w:shd w:val="clear" w:color="auto" w:fill="FFFFFF"/>
        </w:rPr>
        <w:t xml:space="preserve">stem for appeal before CIT (A). </w:t>
      </w:r>
      <w:r w:rsidRPr="00706D61">
        <w:rPr>
          <w:rFonts w:ascii="Times New Roman" w:hAnsi="Times New Roman" w:cs="Times New Roman"/>
          <w:color w:val="201F1E"/>
          <w:sz w:val="28"/>
          <w:szCs w:val="28"/>
          <w:shd w:val="clear" w:color="auto" w:fill="FFFFFF"/>
        </w:rPr>
        <w:t xml:space="preserve"> </w:t>
      </w:r>
      <w:r w:rsidR="009B5E43">
        <w:rPr>
          <w:rFonts w:ascii="Times New Roman" w:hAnsi="Times New Roman" w:cs="Times New Roman"/>
          <w:color w:val="201F1E"/>
          <w:sz w:val="28"/>
          <w:szCs w:val="28"/>
          <w:shd w:val="clear" w:color="auto" w:fill="FFFFFF"/>
        </w:rPr>
        <w:t>(</w:t>
      </w:r>
      <w:r w:rsidRPr="00706D61">
        <w:rPr>
          <w:rFonts w:ascii="Times New Roman" w:hAnsi="Times New Roman" w:cs="Times New Roman"/>
          <w:color w:val="201F1E"/>
          <w:sz w:val="28"/>
          <w:szCs w:val="28"/>
          <w:shd w:val="clear" w:color="auto" w:fill="FFFFFF"/>
        </w:rPr>
        <w:t>Faceless Appeals)</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00706D61" w:rsidRPr="00706D61">
        <w:rPr>
          <w:rFonts w:ascii="Times New Roman" w:hAnsi="Times New Roman" w:cs="Times New Roman"/>
          <w:color w:val="201F1E"/>
          <w:sz w:val="28"/>
          <w:szCs w:val="28"/>
          <w:shd w:val="clear" w:color="auto" w:fill="FFFFFF"/>
        </w:rPr>
        <w:t>19</w:t>
      </w:r>
      <w:r w:rsidRPr="00706D61">
        <w:rPr>
          <w:rFonts w:ascii="Times New Roman" w:hAnsi="Times New Roman" w:cs="Times New Roman"/>
          <w:color w:val="201F1E"/>
          <w:sz w:val="28"/>
          <w:szCs w:val="28"/>
          <w:shd w:val="clear" w:color="auto" w:fill="FFFFFF"/>
        </w:rPr>
        <w:t>. E Penalty system before AO.</w:t>
      </w:r>
    </w:p>
    <w:p w:rsidR="007E16B6" w:rsidRPr="00706D61" w:rsidRDefault="00F137C2" w:rsidP="009B5E43">
      <w:pPr>
        <w:rPr>
          <w:rFonts w:ascii="Times New Roman" w:hAnsi="Times New Roman" w:cs="Times New Roman"/>
          <w:sz w:val="28"/>
          <w:szCs w:val="28"/>
        </w:rPr>
      </w:pP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lastRenderedPageBreak/>
        <w:t>20.</w:t>
      </w:r>
      <w:r w:rsidR="009B5E43">
        <w:rPr>
          <w:rFonts w:ascii="Times New Roman" w:hAnsi="Times New Roman" w:cs="Times New Roman"/>
          <w:color w:val="201F1E"/>
          <w:sz w:val="28"/>
          <w:szCs w:val="28"/>
          <w:shd w:val="clear" w:color="auto" w:fill="FFFFFF"/>
        </w:rPr>
        <w:t xml:space="preserve"> </w:t>
      </w:r>
      <w:bookmarkStart w:id="0" w:name="_GoBack"/>
      <w:bookmarkEnd w:id="0"/>
      <w:r w:rsidRPr="00706D61">
        <w:rPr>
          <w:rFonts w:ascii="Times New Roman" w:hAnsi="Times New Roman" w:cs="Times New Roman"/>
          <w:color w:val="201F1E"/>
          <w:sz w:val="28"/>
          <w:szCs w:val="28"/>
          <w:shd w:val="clear" w:color="auto" w:fill="FFFFFF"/>
        </w:rPr>
        <w:t>Due date of filing of Tax Audit report de linked from filing of return .</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Tax Audit filing by 30th September</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Return filing by 31st October.</w:t>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rPr>
        <w:br/>
      </w:r>
      <w:r w:rsidRPr="00706D61">
        <w:rPr>
          <w:rFonts w:ascii="Times New Roman" w:hAnsi="Times New Roman" w:cs="Times New Roman"/>
          <w:color w:val="201F1E"/>
          <w:sz w:val="28"/>
          <w:szCs w:val="28"/>
          <w:shd w:val="clear" w:color="auto" w:fill="FFFFFF"/>
        </w:rPr>
        <w:t>21. Tax Charter to made and brought into Statute books. </w:t>
      </w:r>
    </w:p>
    <w:sectPr w:rsidR="007E16B6" w:rsidRPr="00706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D8" w:rsidRDefault="00C675D8" w:rsidP="00DD65C0">
      <w:pPr>
        <w:spacing w:after="0" w:line="240" w:lineRule="auto"/>
      </w:pPr>
      <w:r>
        <w:separator/>
      </w:r>
    </w:p>
  </w:endnote>
  <w:endnote w:type="continuationSeparator" w:id="0">
    <w:p w:rsidR="00C675D8" w:rsidRDefault="00C675D8" w:rsidP="00DD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D8" w:rsidRDefault="00C675D8" w:rsidP="00DD65C0">
      <w:pPr>
        <w:spacing w:after="0" w:line="240" w:lineRule="auto"/>
      </w:pPr>
      <w:r>
        <w:separator/>
      </w:r>
    </w:p>
  </w:footnote>
  <w:footnote w:type="continuationSeparator" w:id="0">
    <w:p w:rsidR="00C675D8" w:rsidRDefault="00C675D8" w:rsidP="00DD6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C2"/>
    <w:rsid w:val="00010C7B"/>
    <w:rsid w:val="005E6AB4"/>
    <w:rsid w:val="0062087C"/>
    <w:rsid w:val="00706D61"/>
    <w:rsid w:val="00750AF7"/>
    <w:rsid w:val="007E16B6"/>
    <w:rsid w:val="009A19B8"/>
    <w:rsid w:val="009B5E43"/>
    <w:rsid w:val="00C675D8"/>
    <w:rsid w:val="00CF4E29"/>
    <w:rsid w:val="00DD65C0"/>
    <w:rsid w:val="00F13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7E930-41DA-40A1-9531-0F554744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E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D65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5C0"/>
  </w:style>
  <w:style w:type="paragraph" w:styleId="Footer">
    <w:name w:val="footer"/>
    <w:basedOn w:val="Normal"/>
    <w:link w:val="FooterChar"/>
    <w:uiPriority w:val="99"/>
    <w:semiHidden/>
    <w:unhideWhenUsed/>
    <w:rsid w:val="00DD65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Dr.Kaushik Desai</dc:creator>
  <cp:keywords/>
  <dc:description/>
  <cp:lastModifiedBy>HARI NARAYANASWAMY</cp:lastModifiedBy>
  <cp:revision>2</cp:revision>
  <dcterms:created xsi:type="dcterms:W3CDTF">2020-02-17T07:01:00Z</dcterms:created>
  <dcterms:modified xsi:type="dcterms:W3CDTF">2020-02-17T07:01:00Z</dcterms:modified>
</cp:coreProperties>
</file>